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00" w:type="pct"/>
        <w:jc w:val="center"/>
        <w:tblCellSpacing w:w="0" w:type="dxa"/>
        <w:shd w:val="clear" w:color="auto" w:fill="FFFFFF"/>
        <w:tblCellMar>
          <w:left w:w="0" w:type="dxa"/>
          <w:right w:w="0" w:type="dxa"/>
        </w:tblCellMar>
        <w:tblLook w:val="04A0"/>
      </w:tblPr>
      <w:tblGrid>
        <w:gridCol w:w="8140"/>
      </w:tblGrid>
      <w:tr w:rsidR="004F7CD6" w:rsidRPr="004F7CD6" w:rsidTr="004F7CD6">
        <w:trPr>
          <w:trHeight w:val="810"/>
          <w:tblCellSpacing w:w="0" w:type="dxa"/>
          <w:jc w:val="center"/>
        </w:trPr>
        <w:tc>
          <w:tcPr>
            <w:tcW w:w="0" w:type="auto"/>
            <w:shd w:val="clear" w:color="auto" w:fill="FFFFFF"/>
            <w:tcMar>
              <w:top w:w="300" w:type="dxa"/>
              <w:left w:w="0" w:type="dxa"/>
              <w:bottom w:w="300" w:type="dxa"/>
              <w:right w:w="0" w:type="dxa"/>
            </w:tcMar>
            <w:vAlign w:val="center"/>
            <w:hideMark/>
          </w:tcPr>
          <w:p w:rsidR="004F7CD6" w:rsidRPr="004F7CD6" w:rsidRDefault="004F7CD6" w:rsidP="004F7CD6">
            <w:pPr>
              <w:widowControl/>
              <w:spacing w:line="600" w:lineRule="atLeast"/>
              <w:jc w:val="center"/>
              <w:rPr>
                <w:rFonts w:ascii="宋体" w:eastAsia="宋体" w:hAnsi="宋体" w:cs="宋体"/>
                <w:b/>
                <w:bCs/>
                <w:kern w:val="0"/>
                <w:sz w:val="35"/>
                <w:szCs w:val="35"/>
              </w:rPr>
            </w:pPr>
            <w:r w:rsidRPr="004F7CD6">
              <w:rPr>
                <w:rFonts w:ascii="宋体" w:eastAsia="宋体" w:hAnsi="宋体" w:cs="宋体" w:hint="eastAsia"/>
                <w:b/>
                <w:bCs/>
                <w:kern w:val="0"/>
                <w:sz w:val="35"/>
                <w:szCs w:val="35"/>
              </w:rPr>
              <w:t>山西省教育厅关于组织申报2018年度山西省高等学校哲学社会科学研究项目的通知</w:t>
            </w:r>
          </w:p>
        </w:tc>
      </w:tr>
      <w:tr w:rsidR="004F7CD6" w:rsidRPr="004F7CD6" w:rsidTr="004F7CD6">
        <w:trPr>
          <w:trHeight w:val="300"/>
          <w:tblCellSpacing w:w="0" w:type="dxa"/>
          <w:jc w:val="center"/>
        </w:trPr>
        <w:tc>
          <w:tcPr>
            <w:tcW w:w="0" w:type="auto"/>
            <w:shd w:val="clear" w:color="auto" w:fill="EEF8ED"/>
            <w:vAlign w:val="center"/>
            <w:hideMark/>
          </w:tcPr>
          <w:p w:rsidR="004F7CD6" w:rsidRPr="004F7CD6" w:rsidRDefault="004F7CD6" w:rsidP="004F7CD6">
            <w:pPr>
              <w:widowControl/>
              <w:jc w:val="center"/>
              <w:rPr>
                <w:rFonts w:ascii="宋体" w:eastAsia="宋体" w:hAnsi="宋体" w:cs="宋体"/>
                <w:kern w:val="0"/>
                <w:szCs w:val="21"/>
              </w:rPr>
            </w:pPr>
            <w:r w:rsidRPr="004F7CD6">
              <w:rPr>
                <w:rFonts w:ascii="宋体" w:eastAsia="宋体" w:hAnsi="宋体" w:cs="宋体" w:hint="eastAsia"/>
                <w:kern w:val="0"/>
              </w:rPr>
              <w:t>http://www.sxedu.gov.cn 　　2018-05-30 18:06:00</w:t>
            </w:r>
          </w:p>
        </w:tc>
      </w:tr>
      <w:tr w:rsidR="004F7CD6" w:rsidRPr="004F7CD6" w:rsidTr="004F7CD6">
        <w:trPr>
          <w:trHeight w:val="9600"/>
          <w:tblCellSpacing w:w="0" w:type="dxa"/>
          <w:jc w:val="center"/>
        </w:trPr>
        <w:tc>
          <w:tcPr>
            <w:tcW w:w="0" w:type="auto"/>
            <w:shd w:val="clear" w:color="auto" w:fill="FFFFFF"/>
            <w:tcMar>
              <w:top w:w="300" w:type="dxa"/>
              <w:left w:w="300" w:type="dxa"/>
              <w:bottom w:w="300" w:type="dxa"/>
              <w:right w:w="300" w:type="dxa"/>
            </w:tcMar>
            <w:hideMark/>
          </w:tcPr>
          <w:p w:rsidR="004F7CD6" w:rsidRPr="004F7CD6" w:rsidRDefault="004F7CD6" w:rsidP="004F7CD6">
            <w:pPr>
              <w:widowControl/>
              <w:spacing w:before="100" w:beforeAutospacing="1" w:after="100" w:afterAutospacing="1" w:line="450" w:lineRule="atLeast"/>
              <w:ind w:left="17"/>
              <w:jc w:val="center"/>
              <w:rPr>
                <w:rFonts w:ascii="宋体" w:eastAsia="宋体" w:hAnsi="宋体" w:cs="宋体" w:hint="eastAsia"/>
                <w:color w:val="000033"/>
                <w:kern w:val="0"/>
                <w:sz w:val="24"/>
                <w:szCs w:val="24"/>
              </w:rPr>
            </w:pPr>
            <w:r w:rsidRPr="004F7CD6">
              <w:rPr>
                <w:rFonts w:ascii="宋体" w:eastAsia="宋体" w:hAnsi="宋体" w:cs="宋体"/>
                <w:color w:val="000033"/>
                <w:kern w:val="0"/>
                <w:sz w:val="27"/>
                <w:szCs w:val="27"/>
              </w:rPr>
              <w:t>晋教科函〔2018〕15号</w:t>
            </w:r>
          </w:p>
          <w:p w:rsidR="004F7CD6" w:rsidRPr="004F7CD6" w:rsidRDefault="004F7CD6" w:rsidP="004F7CD6">
            <w:pPr>
              <w:widowControl/>
              <w:spacing w:line="450" w:lineRule="atLeast"/>
              <w:jc w:val="left"/>
              <w:rPr>
                <w:rFonts w:ascii="宋体" w:eastAsia="宋体" w:hAnsi="宋体" w:cs="宋体"/>
                <w:color w:val="000033"/>
                <w:kern w:val="0"/>
                <w:szCs w:val="21"/>
              </w:rPr>
            </w:pPr>
            <w:r w:rsidRPr="004F7CD6">
              <w:rPr>
                <w:rFonts w:ascii="宋体" w:eastAsia="宋体" w:hAnsi="宋体" w:cs="宋体" w:hint="eastAsia"/>
                <w:color w:val="000033"/>
                <w:kern w:val="0"/>
                <w:szCs w:val="21"/>
              </w:rPr>
              <w:pict>
                <v:rect id="_x0000_i1025" style="width:0;height:1.5pt" o:hralign="center" o:hrstd="t" o:hr="t" fillcolor="#aca899" stroked="f"/>
              </w:pict>
            </w:r>
          </w:p>
          <w:p w:rsidR="004F7CD6" w:rsidRPr="004F7CD6" w:rsidRDefault="004F7CD6" w:rsidP="004F7CD6">
            <w:pPr>
              <w:widowControl/>
              <w:spacing w:before="100" w:beforeAutospacing="1" w:after="100" w:afterAutospacing="1" w:line="450" w:lineRule="atLeast"/>
              <w:jc w:val="left"/>
              <w:rPr>
                <w:rFonts w:ascii="宋体" w:eastAsia="宋体" w:hAnsi="宋体" w:cs="宋体" w:hint="eastAsia"/>
                <w:color w:val="000033"/>
                <w:kern w:val="0"/>
                <w:szCs w:val="21"/>
              </w:rPr>
            </w:pPr>
            <w:r w:rsidRPr="004F7CD6">
              <w:rPr>
                <w:rFonts w:ascii="宋体" w:eastAsia="宋体" w:hAnsi="宋体" w:cs="宋体" w:hint="eastAsia"/>
                <w:color w:val="000033"/>
                <w:kern w:val="0"/>
                <w:sz w:val="27"/>
                <w:szCs w:val="27"/>
              </w:rPr>
              <w:t>各高等院校：</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hint="eastAsia"/>
                <w:color w:val="000033"/>
                <w:kern w:val="0"/>
                <w:sz w:val="24"/>
                <w:szCs w:val="24"/>
              </w:rPr>
            </w:pPr>
            <w:r w:rsidRPr="004F7CD6">
              <w:rPr>
                <w:rFonts w:ascii="宋体" w:eastAsia="宋体" w:hAnsi="宋体" w:cs="宋体"/>
                <w:color w:val="000033"/>
                <w:kern w:val="0"/>
                <w:sz w:val="27"/>
                <w:szCs w:val="27"/>
              </w:rPr>
              <w:t>为进一步提高我省高校哲学社会科学研究水平，充分发挥我省哲学社会科学学科对我省经济社会转型发展的支撑作用，现将2018年度我省高等学校哲学社会科学研究项目申报工作有关事项通知如下：</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一、指导思想</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坚持以马克思列宁主义、毛泽东思想、邓小平理论、“三个代表”重要思想、科学发展观和习近平新时代中国特色社会主义思想为指导，全面贯彻落实党的十九大和习近平总书记视察山西重要讲话精神，统筹推进国家“双一流”和山西省“1331工程”建设，坚持以山西经济社会发展的重大问题和现实需求为导向，重点围绕我省资源型经济转型、产业结构调整、群众普遍关注的社会民生问题及改革发展中体制机制问题等开展研究，积极建言</w:t>
            </w:r>
            <w:r w:rsidRPr="004F7CD6">
              <w:rPr>
                <w:rFonts w:ascii="宋体" w:eastAsia="宋体" w:hAnsi="宋体" w:cs="宋体"/>
                <w:color w:val="000033"/>
                <w:kern w:val="0"/>
                <w:sz w:val="27"/>
                <w:szCs w:val="27"/>
              </w:rPr>
              <w:lastRenderedPageBreak/>
              <w:t>献策，努力为政府部门和企事业单位决策发挥智库作用，不断增强山西高校哲学社会科学研究的话语权和影响力，为山西经济建设、社会发展作出积极贡献。</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二、项目类别和资助方式</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本项目主要用于资助山西省普通高等学校重点人文社科基地和开展哲学社会科学研究的个人，分基地项目和一般项目两类。</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基地项目经费由省教育厅提供，鼓励项目所在高校或合作单位提供配套经费。一般项目分为资助项目和自选项目。资助项目经费由省教育厅提供，鼓励项目所在高校提供配套经费；自选项目经费由所在高校或合作单位提供，申报自选项目须在“学校意见”一栏明确经费来源和数额。</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三、申报条件</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一）申报基地项目须以教育部或山西省人文社科重点研究基地为依托，围绕基地建设目标和我省经济社会发展需求开展研究。本年度同一基地申报项目不超过2项，已承担2项及以上本项目且未结题的基地不得申报。</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（二）项目申请人须同时具备如下条件：</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lastRenderedPageBreak/>
              <w:t>1．申请人需为人事关系在我省高校科研教学一线的全职人员；具有良好的政治思想素质和独立开展及组织科研工作的能力；必须为项目实施全过程的真正组织者和指导者，并担负实质性研究工作。</w:t>
            </w:r>
          </w:p>
          <w:p w:rsidR="004F7CD6" w:rsidRPr="004F7CD6" w:rsidRDefault="004F7CD6" w:rsidP="004F7CD6">
            <w:pPr>
              <w:widowControl/>
              <w:spacing w:before="100" w:beforeAutospacing="1" w:after="100" w:afterAutospacing="1" w:line="450" w:lineRule="atLeast"/>
              <w:ind w:firstLine="634"/>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2．申请人须为项目的实际主持人，一般项目申请人应具有博士学位或具有硕士学位、中级以上职称，基地项目申请人须具有正高级职称或具有博士学位、副高级职称。一般项目申请人年龄不超过40周岁，重点支持35岁以下具有博士学位的青年教师。承担项目期间将达到国家规定退休年龄的人员、申请学校的兼职研究人员不能作为项目申请人，但可作为项目组成员参加研究；已退休人员亦可作为项目组成员参加研究。鼓励具有实质性合作关系的跨领域、跨学科的人员联合申请项目。</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3．项目申请人已承担本类项目尚未结题的不得申报；已撤项项目负责人三年内不得申报。项目负责人同一年度只能申报1项本项目，项目组成员不得同时参与2项以上本项目。</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四、选题要求和研究周期</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项目选题及研究要坚持问题导向、需求导向，注重与全省创新的管理实践相结合，确保研究成果的实用性、客观性和科学性。项目研究要尊重客观事实、注重时效性，研究内容应主要选取最</w:t>
            </w:r>
            <w:r w:rsidRPr="004F7CD6">
              <w:rPr>
                <w:rFonts w:ascii="宋体" w:eastAsia="宋体" w:hAnsi="宋体" w:cs="宋体"/>
                <w:color w:val="000033"/>
                <w:kern w:val="0"/>
                <w:sz w:val="27"/>
                <w:szCs w:val="27"/>
              </w:rPr>
              <w:lastRenderedPageBreak/>
              <w:t>新的数据、例证为对象。</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基地项目主要支持重点人文社科基地紧密结合自身研究方向，围绕我省经济社会发展的重大需求，从破解转型发展中的诸多难题出发，根据“选题范围”开展创新性研究，服务地方发展，题目可自行拟定。</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一般项目主要用于支持高校青年骨干教师开展理论研究，申报选题应紧扣党的十九大精神和习近平新时代中国特色社会主义思想，具有一定的前瞻性、理论性和明确的研究目标。具体题目可以根据“选题范围”选定，亦可结合个人研究兴趣和学术积累自行拟定。</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选题范围详见《2018年度山西省高等学校哲学社会科学研究项目选题范围》（见附件1）。“面向理论前沿与社会问题”选题研究周期不超过2年；“面向教育振兴与科技创新”、“面向区域发展与科学决策”选题研究周期不超过1年。项目验收条件参考《高等学校哲学社会科学研究项目管理办法》（附件4），如确因特殊情况需要延期的，最长延期不超过1年，须项目负责人提交延期申请，经所在学校同意并报省教育厅科技处批准备案。</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五、申报要求</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lastRenderedPageBreak/>
              <w:t>1．本项目以学校为单位统一申报，不受理个人申报。各高校要高度重视，严格把关，做好项目组织申报工作。</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2．申请人须报送《山西省高等学校哲学社会科学研究项目申请书》（附件2）书面材料（双面打印）一式3份（基地项目申请书须报送一式6份）及相应的电子版文件（WORD文件）。</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3．申请人须报送项目信息简表一式2份及相应的电子版文件（WORD文件）。信息简表包括以下主要内容：项目名称、主要研究成果、立项依据、研究方案、资料准备情况和年度计划。信息简表中不要出现申请学校和申请人的相关信息。</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4．各高校须报送相应的《山西省高等学校哲学社会科学研究项目汇总表》（附件3）书面材料一式2份，加盖学校公章，及相应的电子版文件（EXCEL文件）。</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5．各高校须于2018年6月30日前将所有申报材料至山西省高等院校科技发展中心（太原市并州北路97号，原太原师范学院院内），逾期和不符合条件的材料不予受理。联系人：冯有斌、崔林，联系电话：0351-7329381。</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 xml:space="preserve">附件：1．2018年度山西省高等学校哲学社会科学研究项目选题范围　</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lastRenderedPageBreak/>
              <w:t xml:space="preserve">　　　2．山西省高等学校哲学社会科学研究项目申请书</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 xml:space="preserve">　　　3．山西省高等学校哲学社会科学研究项目汇总表</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 xml:space="preserve">　　　4．高等学校哲学社会科学研究项目管理办法</w:t>
            </w:r>
          </w:p>
          <w:p w:rsidR="004F7CD6" w:rsidRPr="004F7CD6" w:rsidRDefault="004F7CD6" w:rsidP="004F7CD6">
            <w:pPr>
              <w:widowControl/>
              <w:spacing w:before="100" w:beforeAutospacing="1" w:after="100" w:afterAutospacing="1" w:line="450" w:lineRule="atLeast"/>
              <w:ind w:firstLine="640"/>
              <w:jc w:val="left"/>
              <w:rPr>
                <w:rFonts w:ascii="宋体" w:eastAsia="宋体" w:hAnsi="宋体" w:cs="宋体"/>
                <w:color w:val="000033"/>
                <w:kern w:val="0"/>
                <w:sz w:val="24"/>
                <w:szCs w:val="24"/>
              </w:rPr>
            </w:pPr>
            <w:r w:rsidRPr="004F7CD6">
              <w:rPr>
                <w:rFonts w:ascii="宋体" w:eastAsia="宋体" w:hAnsi="宋体" w:cs="宋体"/>
                <w:color w:val="000033"/>
                <w:kern w:val="0"/>
                <w:sz w:val="27"/>
                <w:szCs w:val="27"/>
              </w:rPr>
              <w:t>    </w:t>
            </w:r>
          </w:p>
          <w:p w:rsidR="004F7CD6" w:rsidRPr="004F7CD6" w:rsidRDefault="004F7CD6" w:rsidP="004F7CD6">
            <w:pPr>
              <w:widowControl/>
              <w:spacing w:line="450" w:lineRule="atLeast"/>
              <w:jc w:val="left"/>
              <w:rPr>
                <w:rFonts w:ascii="宋体" w:eastAsia="宋体" w:hAnsi="宋体" w:cs="宋体"/>
                <w:color w:val="000033"/>
                <w:kern w:val="0"/>
                <w:szCs w:val="21"/>
              </w:rPr>
            </w:pPr>
            <w:r w:rsidRPr="004F7CD6">
              <w:rPr>
                <w:rFonts w:ascii="宋体" w:eastAsia="宋体" w:hAnsi="宋体" w:cs="宋体" w:hint="eastAsia"/>
                <w:color w:val="000033"/>
                <w:kern w:val="0"/>
                <w:szCs w:val="21"/>
              </w:rPr>
              <w:pict>
                <v:rect id="_x0000_i1026" style="width:0;height:1.5pt" o:hralign="center" o:hrstd="t" o:hr="t" fillcolor="#aca899" stroked="f"/>
              </w:pict>
            </w:r>
          </w:p>
          <w:p w:rsidR="004F7CD6" w:rsidRPr="004F7CD6" w:rsidRDefault="004F7CD6" w:rsidP="004F7CD6">
            <w:pPr>
              <w:widowControl/>
              <w:spacing w:line="450" w:lineRule="atLeast"/>
              <w:jc w:val="right"/>
              <w:rPr>
                <w:rFonts w:ascii="宋体" w:eastAsia="宋体" w:hAnsi="宋体" w:cs="宋体" w:hint="eastAsia"/>
                <w:color w:val="000033"/>
                <w:kern w:val="0"/>
                <w:szCs w:val="21"/>
              </w:rPr>
            </w:pPr>
            <w:r w:rsidRPr="004F7CD6">
              <w:rPr>
                <w:rFonts w:ascii="宋体" w:eastAsia="宋体" w:hAnsi="宋体" w:cs="宋体" w:hint="eastAsia"/>
                <w:color w:val="000033"/>
                <w:kern w:val="0"/>
                <w:sz w:val="27"/>
                <w:szCs w:val="27"/>
              </w:rPr>
              <w:t>山西省教育厅</w:t>
            </w:r>
          </w:p>
          <w:p w:rsidR="004F7CD6" w:rsidRPr="004F7CD6" w:rsidRDefault="004F7CD6" w:rsidP="004F7CD6">
            <w:pPr>
              <w:widowControl/>
              <w:spacing w:before="100" w:beforeAutospacing="1" w:after="100" w:afterAutospacing="1" w:line="450" w:lineRule="atLeast"/>
              <w:ind w:firstLine="640"/>
              <w:jc w:val="right"/>
              <w:rPr>
                <w:rFonts w:ascii="宋体" w:eastAsia="宋体" w:hAnsi="宋体" w:cs="宋体" w:hint="eastAsia"/>
                <w:color w:val="000033"/>
                <w:kern w:val="0"/>
                <w:sz w:val="24"/>
                <w:szCs w:val="24"/>
              </w:rPr>
            </w:pPr>
            <w:r w:rsidRPr="004F7CD6">
              <w:rPr>
                <w:rFonts w:ascii="宋体" w:eastAsia="宋体" w:hAnsi="宋体" w:cs="宋体"/>
                <w:color w:val="000033"/>
                <w:kern w:val="0"/>
                <w:sz w:val="27"/>
                <w:szCs w:val="27"/>
              </w:rPr>
              <w:t>                                2018年5月29日</w:t>
            </w:r>
          </w:p>
          <w:p w:rsidR="004F7CD6" w:rsidRPr="004F7CD6" w:rsidRDefault="004F7CD6" w:rsidP="004F7CD6">
            <w:pPr>
              <w:widowControl/>
              <w:spacing w:before="100" w:beforeAutospacing="1" w:after="100" w:afterAutospacing="1" w:line="450" w:lineRule="atLeast"/>
              <w:jc w:val="left"/>
              <w:rPr>
                <w:rFonts w:ascii="宋体" w:eastAsia="宋体" w:hAnsi="宋体" w:cs="宋体"/>
                <w:color w:val="000033"/>
                <w:kern w:val="0"/>
                <w:sz w:val="24"/>
                <w:szCs w:val="24"/>
              </w:rPr>
            </w:pPr>
          </w:p>
        </w:tc>
      </w:tr>
      <w:tr w:rsidR="004F7CD6" w:rsidRPr="004F7CD6" w:rsidTr="004F7CD6">
        <w:trPr>
          <w:trHeight w:val="450"/>
          <w:tblCellSpacing w:w="0" w:type="dxa"/>
          <w:jc w:val="center"/>
        </w:trPr>
        <w:tc>
          <w:tcPr>
            <w:tcW w:w="0" w:type="auto"/>
            <w:shd w:val="clear" w:color="auto" w:fill="FFFFFF"/>
            <w:vAlign w:val="center"/>
            <w:hideMark/>
          </w:tcPr>
          <w:p w:rsidR="004F7CD6" w:rsidRPr="004F7CD6" w:rsidRDefault="004F7CD6" w:rsidP="004F7CD6">
            <w:pPr>
              <w:widowControl/>
              <w:jc w:val="left"/>
              <w:rPr>
                <w:rFonts w:ascii="宋体" w:eastAsia="宋体" w:hAnsi="宋体" w:cs="宋体"/>
                <w:kern w:val="0"/>
                <w:szCs w:val="21"/>
              </w:rPr>
            </w:pPr>
            <w:r w:rsidRPr="004F7CD6">
              <w:rPr>
                <w:rFonts w:ascii="宋体" w:eastAsia="宋体" w:hAnsi="宋体" w:cs="宋体" w:hint="eastAsia"/>
                <w:kern w:val="0"/>
                <w:szCs w:val="21"/>
              </w:rPr>
              <w:lastRenderedPageBreak/>
              <w:t xml:space="preserve">　　　附件列表：</w:t>
            </w:r>
          </w:p>
        </w:tc>
      </w:tr>
      <w:tr w:rsidR="004F7CD6" w:rsidRPr="004F7CD6" w:rsidTr="004F7CD6">
        <w:trPr>
          <w:trHeight w:val="375"/>
          <w:tblCellSpacing w:w="0" w:type="dxa"/>
          <w:jc w:val="center"/>
        </w:trPr>
        <w:tc>
          <w:tcPr>
            <w:tcW w:w="0" w:type="auto"/>
            <w:shd w:val="clear" w:color="auto" w:fill="FFFFFF"/>
            <w:vAlign w:val="center"/>
            <w:hideMark/>
          </w:tcPr>
          <w:p w:rsidR="004F7CD6" w:rsidRPr="004F7CD6" w:rsidRDefault="004F7CD6" w:rsidP="004F7CD6">
            <w:pPr>
              <w:widowControl/>
              <w:jc w:val="left"/>
              <w:rPr>
                <w:rFonts w:ascii="宋体" w:eastAsia="宋体" w:hAnsi="宋体" w:cs="宋体"/>
                <w:kern w:val="0"/>
                <w:szCs w:val="21"/>
              </w:rPr>
            </w:pPr>
            <w:r w:rsidRPr="004F7CD6">
              <w:rPr>
                <w:rFonts w:ascii="宋体" w:eastAsia="宋体" w:hAnsi="宋体" w:cs="宋体" w:hint="eastAsia"/>
                <w:kern w:val="0"/>
                <w:szCs w:val="21"/>
              </w:rPr>
              <w:t xml:space="preserve">　　　1、</w:t>
            </w:r>
            <w:hyperlink r:id="rId6" w:history="1">
              <w:r w:rsidRPr="004F7CD6">
                <w:rPr>
                  <w:rFonts w:ascii="宋体" w:eastAsia="宋体" w:hAnsi="宋体" w:cs="宋体" w:hint="eastAsia"/>
                  <w:color w:val="000000"/>
                  <w:kern w:val="0"/>
                </w:rPr>
                <w:t>晋教科函〔2018〕15号附件.docx</w:t>
              </w:r>
            </w:hyperlink>
          </w:p>
        </w:tc>
      </w:tr>
    </w:tbl>
    <w:p w:rsidR="00A04DCA" w:rsidRPr="004F7CD6" w:rsidRDefault="00A04DCA"/>
    <w:sectPr w:rsidR="00A04DCA" w:rsidRPr="004F7C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4DCA" w:rsidRDefault="00A04DCA" w:rsidP="004F7CD6">
      <w:r>
        <w:separator/>
      </w:r>
    </w:p>
  </w:endnote>
  <w:endnote w:type="continuationSeparator" w:id="1">
    <w:p w:rsidR="00A04DCA" w:rsidRDefault="00A04DCA" w:rsidP="004F7C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4DCA" w:rsidRDefault="00A04DCA" w:rsidP="004F7CD6">
      <w:r>
        <w:separator/>
      </w:r>
    </w:p>
  </w:footnote>
  <w:footnote w:type="continuationSeparator" w:id="1">
    <w:p w:rsidR="00A04DCA" w:rsidRDefault="00A04DCA" w:rsidP="004F7C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7CD6"/>
    <w:rsid w:val="004F7CD6"/>
    <w:rsid w:val="00A04D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7C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F7CD6"/>
    <w:rPr>
      <w:sz w:val="18"/>
      <w:szCs w:val="18"/>
    </w:rPr>
  </w:style>
  <w:style w:type="paragraph" w:styleId="a4">
    <w:name w:val="footer"/>
    <w:basedOn w:val="a"/>
    <w:link w:val="Char0"/>
    <w:uiPriority w:val="99"/>
    <w:semiHidden/>
    <w:unhideWhenUsed/>
    <w:rsid w:val="004F7CD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F7CD6"/>
    <w:rPr>
      <w:sz w:val="18"/>
      <w:szCs w:val="18"/>
    </w:rPr>
  </w:style>
  <w:style w:type="character" w:customStyle="1" w:styleId="style1">
    <w:name w:val="style1"/>
    <w:basedOn w:val="a0"/>
    <w:rsid w:val="004F7CD6"/>
  </w:style>
  <w:style w:type="paragraph" w:styleId="a5">
    <w:name w:val="Normal (Web)"/>
    <w:basedOn w:val="a"/>
    <w:uiPriority w:val="99"/>
    <w:semiHidden/>
    <w:unhideWhenUsed/>
    <w:rsid w:val="004F7CD6"/>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4F7CD6"/>
    <w:rPr>
      <w:color w:val="0000FF"/>
      <w:u w:val="single"/>
    </w:rPr>
  </w:style>
</w:styles>
</file>

<file path=word/webSettings.xml><?xml version="1.0" encoding="utf-8"?>
<w:webSettings xmlns:r="http://schemas.openxmlformats.org/officeDocument/2006/relationships" xmlns:w="http://schemas.openxmlformats.org/wordprocessingml/2006/main">
  <w:divs>
    <w:div w:id="203695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xedu.gov.cn/adjunct_files/%E6%99%8B%E6%95%99%E7%A7%91%E5%87%BD%E3%80%942018%E3%80%9515%E5%8F%B7%E9%99%84%E4%BB%B6.docx"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368</Words>
  <Characters>2100</Characters>
  <Application>Microsoft Office Word</Application>
  <DocSecurity>0</DocSecurity>
  <Lines>17</Lines>
  <Paragraphs>4</Paragraphs>
  <ScaleCrop>false</ScaleCrop>
  <Company>微软中国</Company>
  <LinksUpToDate>false</LinksUpToDate>
  <CharactersWithSpaces>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2018-05-31T09:49:00Z</dcterms:created>
  <dcterms:modified xsi:type="dcterms:W3CDTF">2018-05-31T09:49:00Z</dcterms:modified>
</cp:coreProperties>
</file>